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46BA" w:rsidRDefault="00213868" w:rsidP="00213868">
      <w:pPr>
        <w:spacing w:line="206" w:lineRule="exact"/>
        <w:ind w:right="117"/>
        <w:jc w:val="right"/>
        <w:rPr>
          <w:sz w:val="18"/>
        </w:rPr>
      </w:pPr>
      <w:r w:rsidRPr="00213868">
        <w:rPr>
          <w:color w:val="7E7E7E"/>
          <w:sz w:val="18"/>
        </w:rPr>
        <w:t>Monserrat Volcano Observa</w:t>
      </w:r>
      <w:r>
        <w:rPr>
          <w:color w:val="7E7E7E"/>
          <w:sz w:val="18"/>
        </w:rPr>
        <w:t xml:space="preserve">tory Operations </w:t>
      </w:r>
      <w:r>
        <w:rPr>
          <w:color w:val="7E7E7E"/>
          <w:sz w:val="18"/>
        </w:rPr>
        <w:br/>
        <w:t>MVO-1-200623</w:t>
      </w:r>
    </w:p>
    <w:p w:rsidR="00F346BA" w:rsidRDefault="00F346BA">
      <w:pPr>
        <w:pStyle w:val="BodyText"/>
        <w:spacing w:before="3"/>
        <w:rPr>
          <w:sz w:val="24"/>
        </w:rPr>
      </w:pPr>
    </w:p>
    <w:p w:rsidR="00F346BA" w:rsidRDefault="00B00F6C">
      <w:pPr>
        <w:ind w:left="100"/>
        <w:rPr>
          <w:sz w:val="56"/>
        </w:rPr>
      </w:pPr>
      <w:r>
        <w:rPr>
          <w:noProof/>
          <w:position w:val="-71"/>
        </w:rPr>
        <w:drawing>
          <wp:inline distT="0" distB="0" distL="0" distR="0">
            <wp:extent cx="1124712" cy="1124712"/>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 cstate="print"/>
                    <a:stretch>
                      <a:fillRect/>
                    </a:stretch>
                  </pic:blipFill>
                  <pic:spPr>
                    <a:xfrm>
                      <a:off x="0" y="0"/>
                      <a:ext cx="1124712" cy="1124712"/>
                    </a:xfrm>
                    <a:prstGeom prst="rect">
                      <a:avLst/>
                    </a:prstGeom>
                  </pic:spPr>
                </pic:pic>
              </a:graphicData>
            </a:graphic>
          </wp:inline>
        </w:drawing>
      </w:r>
      <w:r>
        <w:rPr>
          <w:rFonts w:ascii="Times New Roman"/>
          <w:sz w:val="20"/>
        </w:rPr>
        <w:t xml:space="preserve">          </w:t>
      </w:r>
      <w:r>
        <w:rPr>
          <w:rFonts w:ascii="Times New Roman"/>
          <w:spacing w:val="16"/>
          <w:sz w:val="20"/>
        </w:rPr>
        <w:t xml:space="preserve"> </w:t>
      </w:r>
      <w:r w:rsidRPr="00213868">
        <w:rPr>
          <w:rFonts w:ascii="Garamond" w:hAnsi="Garamond"/>
          <w:b/>
          <w:sz w:val="56"/>
        </w:rPr>
        <w:t>Government</w:t>
      </w:r>
      <w:r w:rsidRPr="00213868">
        <w:rPr>
          <w:rFonts w:ascii="Garamond" w:hAnsi="Garamond"/>
          <w:b/>
          <w:spacing w:val="-6"/>
          <w:sz w:val="56"/>
        </w:rPr>
        <w:t xml:space="preserve"> </w:t>
      </w:r>
      <w:r w:rsidRPr="00213868">
        <w:rPr>
          <w:rFonts w:ascii="Garamond" w:hAnsi="Garamond"/>
          <w:b/>
          <w:sz w:val="56"/>
        </w:rPr>
        <w:t>of</w:t>
      </w:r>
      <w:r w:rsidRPr="00213868">
        <w:rPr>
          <w:rFonts w:ascii="Garamond" w:hAnsi="Garamond"/>
          <w:b/>
          <w:spacing w:val="1"/>
          <w:sz w:val="56"/>
        </w:rPr>
        <w:t xml:space="preserve"> </w:t>
      </w:r>
      <w:r w:rsidRPr="00213868">
        <w:rPr>
          <w:rFonts w:ascii="Garamond" w:hAnsi="Garamond"/>
          <w:b/>
          <w:sz w:val="56"/>
        </w:rPr>
        <w:t>Montserrat</w:t>
      </w:r>
    </w:p>
    <w:p w:rsidR="00F346BA" w:rsidRDefault="00B00F6C" w:rsidP="00213868">
      <w:pPr>
        <w:pStyle w:val="Title"/>
        <w:tabs>
          <w:tab w:val="center" w:pos="4705"/>
        </w:tabs>
        <w:jc w:val="center"/>
        <w:rPr>
          <w:rFonts w:ascii="Times New Roman" w:hAnsi="Times New Roman" w:cs="Times New Roman"/>
          <w:u w:val="single"/>
        </w:rPr>
      </w:pPr>
      <w:r w:rsidRPr="00213868">
        <w:rPr>
          <w:rFonts w:ascii="Times New Roman" w:hAnsi="Times New Roman" w:cs="Times New Roman"/>
          <w:u w:val="single"/>
        </w:rPr>
        <w:t>Invitation</w:t>
      </w:r>
      <w:r w:rsidRPr="00213868">
        <w:rPr>
          <w:rFonts w:ascii="Times New Roman" w:hAnsi="Times New Roman" w:cs="Times New Roman"/>
          <w:spacing w:val="-2"/>
          <w:u w:val="single"/>
        </w:rPr>
        <w:t xml:space="preserve"> </w:t>
      </w:r>
      <w:r w:rsidRPr="00213868">
        <w:rPr>
          <w:rFonts w:ascii="Times New Roman" w:hAnsi="Times New Roman" w:cs="Times New Roman"/>
          <w:u w:val="single"/>
        </w:rPr>
        <w:t>to</w:t>
      </w:r>
      <w:r w:rsidRPr="00213868">
        <w:rPr>
          <w:rFonts w:ascii="Times New Roman" w:hAnsi="Times New Roman" w:cs="Times New Roman"/>
          <w:spacing w:val="-1"/>
          <w:u w:val="single"/>
        </w:rPr>
        <w:t xml:space="preserve"> </w:t>
      </w:r>
      <w:r w:rsidRPr="00213868">
        <w:rPr>
          <w:rFonts w:ascii="Times New Roman" w:hAnsi="Times New Roman" w:cs="Times New Roman"/>
          <w:u w:val="single"/>
        </w:rPr>
        <w:t>Tender</w:t>
      </w:r>
    </w:p>
    <w:p w:rsidR="00BC1642" w:rsidRDefault="00BC1642" w:rsidP="00BC1642">
      <w:pPr>
        <w:pStyle w:val="BodyText"/>
        <w:spacing w:before="126"/>
        <w:ind w:left="128"/>
        <w:rPr>
          <w:rFonts w:ascii="Times New Roman" w:hAnsi="Times New Roman" w:cs="Times New Roman"/>
          <w:sz w:val="24"/>
          <w:szCs w:val="24"/>
        </w:rPr>
      </w:pPr>
    </w:p>
    <w:p w:rsidR="00BC1642" w:rsidRPr="00213868" w:rsidRDefault="00BC1642" w:rsidP="00BC1642">
      <w:pPr>
        <w:pStyle w:val="BodyText"/>
        <w:spacing w:before="126"/>
        <w:ind w:left="128"/>
        <w:rPr>
          <w:rFonts w:ascii="Times New Roman" w:hAnsi="Times New Roman" w:cs="Times New Roman"/>
          <w:sz w:val="24"/>
          <w:szCs w:val="24"/>
        </w:rPr>
      </w:pPr>
      <w:r w:rsidRPr="00213868">
        <w:rPr>
          <w:rFonts w:ascii="Times New Roman" w:hAnsi="Times New Roman" w:cs="Times New Roman"/>
          <w:sz w:val="24"/>
          <w:szCs w:val="24"/>
        </w:rPr>
        <w:t>3</w:t>
      </w:r>
      <w:r w:rsidRPr="00213868">
        <w:rPr>
          <w:rFonts w:ascii="Times New Roman" w:hAnsi="Times New Roman" w:cs="Times New Roman"/>
          <w:sz w:val="24"/>
          <w:szCs w:val="24"/>
          <w:vertAlign w:val="superscript"/>
        </w:rPr>
        <w:t>rd</w:t>
      </w:r>
      <w:r w:rsidRPr="00213868">
        <w:rPr>
          <w:rFonts w:ascii="Times New Roman" w:hAnsi="Times New Roman" w:cs="Times New Roman"/>
          <w:sz w:val="24"/>
          <w:szCs w:val="24"/>
        </w:rPr>
        <w:t xml:space="preserve"> July 2023</w:t>
      </w:r>
    </w:p>
    <w:p w:rsidR="00BC1642" w:rsidRDefault="00BC1642" w:rsidP="00BC1642">
      <w:pPr>
        <w:tabs>
          <w:tab w:val="left" w:pos="2340"/>
        </w:tabs>
        <w:spacing w:line="480" w:lineRule="auto"/>
        <w:ind w:left="100"/>
        <w:rPr>
          <w:rFonts w:ascii="Times New Roman" w:hAnsi="Times New Roman" w:cs="Times New Roman"/>
          <w:b/>
          <w:sz w:val="24"/>
          <w:szCs w:val="24"/>
        </w:rPr>
      </w:pPr>
    </w:p>
    <w:p w:rsidR="00F346BA" w:rsidRPr="00213868" w:rsidRDefault="00B00F6C" w:rsidP="00213868">
      <w:pPr>
        <w:tabs>
          <w:tab w:val="left" w:pos="2340"/>
        </w:tabs>
        <w:ind w:left="100"/>
        <w:rPr>
          <w:rFonts w:ascii="Times New Roman" w:hAnsi="Times New Roman" w:cs="Times New Roman"/>
          <w:b/>
          <w:sz w:val="24"/>
          <w:szCs w:val="24"/>
        </w:rPr>
      </w:pPr>
      <w:r w:rsidRPr="00213868">
        <w:rPr>
          <w:rFonts w:ascii="Times New Roman" w:hAnsi="Times New Roman" w:cs="Times New Roman"/>
          <w:b/>
          <w:sz w:val="24"/>
          <w:szCs w:val="24"/>
        </w:rPr>
        <w:t>Contract</w:t>
      </w:r>
      <w:r w:rsidRPr="00213868">
        <w:rPr>
          <w:rFonts w:ascii="Times New Roman" w:hAnsi="Times New Roman" w:cs="Times New Roman"/>
          <w:b/>
          <w:spacing w:val="-2"/>
          <w:sz w:val="24"/>
          <w:szCs w:val="24"/>
        </w:rPr>
        <w:t xml:space="preserve"> </w:t>
      </w:r>
      <w:r w:rsidRPr="00213868">
        <w:rPr>
          <w:rFonts w:ascii="Times New Roman" w:hAnsi="Times New Roman" w:cs="Times New Roman"/>
          <w:b/>
          <w:sz w:val="24"/>
          <w:szCs w:val="24"/>
        </w:rPr>
        <w:t>Title:</w:t>
      </w:r>
      <w:r w:rsidRPr="00213868">
        <w:rPr>
          <w:rFonts w:ascii="Times New Roman" w:hAnsi="Times New Roman" w:cs="Times New Roman"/>
          <w:b/>
          <w:sz w:val="24"/>
          <w:szCs w:val="24"/>
        </w:rPr>
        <w:tab/>
      </w:r>
      <w:r w:rsidR="00213868" w:rsidRPr="00213868">
        <w:rPr>
          <w:rFonts w:ascii="Times New Roman" w:hAnsi="Times New Roman" w:cs="Times New Roman"/>
          <w:b/>
          <w:sz w:val="24"/>
          <w:szCs w:val="24"/>
        </w:rPr>
        <w:t>Operation of the Monserrat Volcano Observatory</w:t>
      </w:r>
    </w:p>
    <w:p w:rsidR="00BC1642" w:rsidRDefault="00BC1642" w:rsidP="00213868">
      <w:pPr>
        <w:tabs>
          <w:tab w:val="left" w:pos="2340"/>
        </w:tabs>
        <w:ind w:left="100"/>
        <w:rPr>
          <w:rFonts w:ascii="Times New Roman" w:hAnsi="Times New Roman" w:cs="Times New Roman"/>
          <w:b/>
          <w:sz w:val="24"/>
          <w:szCs w:val="24"/>
        </w:rPr>
      </w:pPr>
    </w:p>
    <w:p w:rsidR="00F346BA" w:rsidRPr="00213868" w:rsidRDefault="00B00F6C" w:rsidP="00213868">
      <w:pPr>
        <w:tabs>
          <w:tab w:val="left" w:pos="2340"/>
        </w:tabs>
        <w:ind w:left="100"/>
        <w:rPr>
          <w:rFonts w:ascii="Times New Roman" w:hAnsi="Times New Roman" w:cs="Times New Roman"/>
          <w:b/>
          <w:sz w:val="24"/>
          <w:szCs w:val="24"/>
        </w:rPr>
      </w:pPr>
      <w:r w:rsidRPr="00213868">
        <w:rPr>
          <w:rFonts w:ascii="Times New Roman" w:hAnsi="Times New Roman" w:cs="Times New Roman"/>
          <w:b/>
          <w:sz w:val="24"/>
          <w:szCs w:val="24"/>
        </w:rPr>
        <w:t>Reference:</w:t>
      </w:r>
      <w:r w:rsidRPr="00213868">
        <w:rPr>
          <w:rFonts w:ascii="Times New Roman" w:hAnsi="Times New Roman" w:cs="Times New Roman"/>
          <w:b/>
          <w:sz w:val="24"/>
          <w:szCs w:val="24"/>
        </w:rPr>
        <w:tab/>
      </w:r>
      <w:r w:rsidR="00213868" w:rsidRPr="00213868">
        <w:rPr>
          <w:rFonts w:ascii="Times New Roman" w:hAnsi="Times New Roman" w:cs="Times New Roman"/>
          <w:b/>
          <w:sz w:val="24"/>
          <w:szCs w:val="24"/>
        </w:rPr>
        <w:t>MVO-1-200623</w:t>
      </w:r>
    </w:p>
    <w:p w:rsidR="00213868" w:rsidRPr="00213868" w:rsidRDefault="00213868" w:rsidP="00213868">
      <w:pPr>
        <w:tabs>
          <w:tab w:val="left" w:pos="2340"/>
        </w:tabs>
        <w:ind w:left="100"/>
        <w:rPr>
          <w:rFonts w:ascii="Times New Roman" w:hAnsi="Times New Roman" w:cs="Times New Roman"/>
          <w:b/>
        </w:rPr>
      </w:pPr>
    </w:p>
    <w:p w:rsidR="00F346BA" w:rsidRPr="00213868" w:rsidRDefault="00F346BA">
      <w:pPr>
        <w:pStyle w:val="BodyText"/>
        <w:spacing w:before="11"/>
        <w:rPr>
          <w:rFonts w:ascii="Times New Roman" w:hAnsi="Times New Roman" w:cs="Times New Roman"/>
          <w:sz w:val="24"/>
          <w:szCs w:val="24"/>
        </w:rPr>
      </w:pPr>
    </w:p>
    <w:p w:rsidR="00F346BA" w:rsidRPr="00213868" w:rsidRDefault="00B00F6C" w:rsidP="006762B9">
      <w:pPr>
        <w:pStyle w:val="BodyText"/>
        <w:spacing w:line="276" w:lineRule="auto"/>
        <w:ind w:left="160" w:right="40"/>
        <w:jc w:val="both"/>
        <w:rPr>
          <w:rFonts w:ascii="Times New Roman" w:hAnsi="Times New Roman" w:cs="Times New Roman"/>
          <w:sz w:val="24"/>
          <w:szCs w:val="24"/>
        </w:rPr>
      </w:pPr>
      <w:r w:rsidRPr="00213868">
        <w:rPr>
          <w:rFonts w:ascii="Times New Roman" w:hAnsi="Times New Roman" w:cs="Times New Roman"/>
          <w:sz w:val="24"/>
          <w:szCs w:val="24"/>
        </w:rPr>
        <w:t xml:space="preserve">The Government of Montserrat </w:t>
      </w:r>
      <w:r w:rsidR="00213868" w:rsidRPr="00213868">
        <w:rPr>
          <w:rFonts w:ascii="Times New Roman" w:hAnsi="Times New Roman" w:cs="Times New Roman"/>
          <w:sz w:val="24"/>
          <w:szCs w:val="24"/>
        </w:rPr>
        <w:t xml:space="preserve">is seeking to establish a contract with a suitably qualified </w:t>
      </w:r>
      <w:proofErr w:type="spellStart"/>
      <w:r w:rsidR="00213868" w:rsidRPr="00213868">
        <w:rPr>
          <w:rFonts w:ascii="Times New Roman" w:hAnsi="Times New Roman" w:cs="Times New Roman"/>
          <w:sz w:val="24"/>
          <w:szCs w:val="24"/>
        </w:rPr>
        <w:t>organisation</w:t>
      </w:r>
      <w:proofErr w:type="spellEnd"/>
      <w:r w:rsidR="00213868" w:rsidRPr="00213868">
        <w:rPr>
          <w:rFonts w:ascii="Times New Roman" w:hAnsi="Times New Roman" w:cs="Times New Roman"/>
          <w:sz w:val="24"/>
          <w:szCs w:val="24"/>
        </w:rPr>
        <w:t xml:space="preserve"> to operate the Montserrat Volcano Observatory as described in the Statement of Requirements</w:t>
      </w:r>
      <w:r w:rsidRPr="00213868">
        <w:rPr>
          <w:rFonts w:ascii="Times New Roman" w:hAnsi="Times New Roman" w:cs="Times New Roman"/>
          <w:sz w:val="24"/>
          <w:szCs w:val="24"/>
        </w:rPr>
        <w:t>.</w:t>
      </w:r>
    </w:p>
    <w:p w:rsidR="00213868" w:rsidRPr="00213868" w:rsidRDefault="00213868" w:rsidP="006762B9">
      <w:pPr>
        <w:pStyle w:val="BodyText"/>
        <w:spacing w:line="276" w:lineRule="auto"/>
        <w:ind w:left="160" w:right="40"/>
        <w:jc w:val="both"/>
        <w:rPr>
          <w:rFonts w:ascii="Times New Roman" w:hAnsi="Times New Roman" w:cs="Times New Roman"/>
          <w:sz w:val="24"/>
          <w:szCs w:val="24"/>
        </w:rPr>
      </w:pPr>
    </w:p>
    <w:p w:rsidR="00213868" w:rsidRDefault="00213868" w:rsidP="006762B9">
      <w:pPr>
        <w:pStyle w:val="BodyText"/>
        <w:spacing w:line="276" w:lineRule="auto"/>
        <w:ind w:left="160" w:right="40"/>
        <w:jc w:val="both"/>
        <w:rPr>
          <w:rFonts w:ascii="Times New Roman" w:hAnsi="Times New Roman" w:cs="Times New Roman"/>
          <w:sz w:val="24"/>
          <w:szCs w:val="24"/>
        </w:rPr>
      </w:pPr>
      <w:r w:rsidRPr="00213868">
        <w:rPr>
          <w:rFonts w:ascii="Times New Roman" w:hAnsi="Times New Roman" w:cs="Times New Roman"/>
          <w:sz w:val="24"/>
          <w:szCs w:val="24"/>
        </w:rPr>
        <w:t>Montserrat is a captivating island located in the Caribbean, renowned for its rich cultural heritage, breath taking landscapes, and the natural beauty of its volcanic formations. Our government has recognized the immense value of fostering international partnerships to promote scientific advancements and cultivate meaningful academic exchanges.</w:t>
      </w:r>
    </w:p>
    <w:p w:rsidR="00213868" w:rsidRPr="00213868" w:rsidRDefault="00213868" w:rsidP="006762B9">
      <w:pPr>
        <w:pStyle w:val="BodyText"/>
        <w:spacing w:line="276" w:lineRule="auto"/>
        <w:ind w:left="160" w:right="40"/>
        <w:jc w:val="both"/>
        <w:rPr>
          <w:rFonts w:ascii="Times New Roman" w:hAnsi="Times New Roman" w:cs="Times New Roman"/>
          <w:sz w:val="24"/>
          <w:szCs w:val="24"/>
        </w:rPr>
      </w:pPr>
    </w:p>
    <w:p w:rsidR="00213868" w:rsidRPr="00213868" w:rsidRDefault="00213868" w:rsidP="006762B9">
      <w:pPr>
        <w:pStyle w:val="BodyText"/>
        <w:spacing w:line="276" w:lineRule="auto"/>
        <w:ind w:left="160" w:right="40"/>
        <w:jc w:val="both"/>
        <w:rPr>
          <w:rFonts w:ascii="Times New Roman" w:hAnsi="Times New Roman" w:cs="Times New Roman"/>
          <w:sz w:val="24"/>
          <w:szCs w:val="24"/>
        </w:rPr>
      </w:pPr>
      <w:r w:rsidRPr="00213868">
        <w:rPr>
          <w:rFonts w:ascii="Times New Roman" w:hAnsi="Times New Roman" w:cs="Times New Roman"/>
          <w:sz w:val="24"/>
          <w:szCs w:val="24"/>
        </w:rPr>
        <w:t xml:space="preserve">The </w:t>
      </w:r>
      <w:proofErr w:type="spellStart"/>
      <w:r w:rsidRPr="00213868">
        <w:rPr>
          <w:rFonts w:ascii="Times New Roman" w:hAnsi="Times New Roman" w:cs="Times New Roman"/>
          <w:sz w:val="24"/>
          <w:szCs w:val="24"/>
        </w:rPr>
        <w:t>Soufrière</w:t>
      </w:r>
      <w:proofErr w:type="spellEnd"/>
      <w:r w:rsidRPr="00213868">
        <w:rPr>
          <w:rFonts w:ascii="Times New Roman" w:hAnsi="Times New Roman" w:cs="Times New Roman"/>
          <w:sz w:val="24"/>
          <w:szCs w:val="24"/>
        </w:rPr>
        <w:t xml:space="preserve"> Hills Volcano in Montserrat is a stratovolcano of scientific interest due to its composite structure and complex eruptive history. Characterized by explosive eruptions and the release of pyroclastic flows, this volcano poses significant hazards to the surrounding areas. The volcano's eruptions in the 1990s caused extensive damage and population displacement, leading to ongoing research for improved hazard assessment and preparedness. Interdisciplinary collaboration is crucial in comprehending the underlying processes and mitigating risks associated with this captivating geological phenomenon.</w:t>
      </w:r>
    </w:p>
    <w:p w:rsidR="00F346BA" w:rsidRPr="00213868" w:rsidRDefault="00F346BA" w:rsidP="006762B9">
      <w:pPr>
        <w:pStyle w:val="BodyText"/>
        <w:spacing w:before="4"/>
        <w:ind w:right="40"/>
        <w:jc w:val="both"/>
        <w:rPr>
          <w:rFonts w:ascii="Times New Roman" w:hAnsi="Times New Roman" w:cs="Times New Roman"/>
          <w:sz w:val="24"/>
          <w:szCs w:val="24"/>
        </w:rPr>
      </w:pPr>
    </w:p>
    <w:p w:rsidR="00F346BA" w:rsidRPr="00213868" w:rsidRDefault="00B00F6C" w:rsidP="006762B9">
      <w:pPr>
        <w:pStyle w:val="BodyText"/>
        <w:spacing w:line="276" w:lineRule="auto"/>
        <w:ind w:left="160" w:right="40"/>
        <w:jc w:val="both"/>
        <w:rPr>
          <w:rFonts w:ascii="Times New Roman" w:hAnsi="Times New Roman" w:cs="Times New Roman"/>
          <w:sz w:val="24"/>
          <w:szCs w:val="24"/>
        </w:rPr>
      </w:pPr>
      <w:r w:rsidRPr="00213868">
        <w:rPr>
          <w:rFonts w:ascii="Times New Roman" w:hAnsi="Times New Roman" w:cs="Times New Roman"/>
          <w:sz w:val="24"/>
          <w:szCs w:val="24"/>
        </w:rPr>
        <w:t>The procurement will be conducted through procedures specified in</w:t>
      </w:r>
      <w:r w:rsidRPr="00213868">
        <w:rPr>
          <w:rFonts w:ascii="Times New Roman" w:hAnsi="Times New Roman" w:cs="Times New Roman"/>
          <w:spacing w:val="1"/>
          <w:sz w:val="24"/>
          <w:szCs w:val="24"/>
        </w:rPr>
        <w:t xml:space="preserve"> </w:t>
      </w:r>
      <w:r w:rsidRPr="00213868">
        <w:rPr>
          <w:rFonts w:ascii="Times New Roman" w:hAnsi="Times New Roman" w:cs="Times New Roman"/>
          <w:sz w:val="24"/>
          <w:szCs w:val="24"/>
        </w:rPr>
        <w:t>Montserrat’s</w:t>
      </w:r>
      <w:r w:rsidRPr="00213868">
        <w:rPr>
          <w:rFonts w:ascii="Times New Roman" w:hAnsi="Times New Roman" w:cs="Times New Roman"/>
          <w:spacing w:val="-4"/>
          <w:sz w:val="24"/>
          <w:szCs w:val="24"/>
        </w:rPr>
        <w:t xml:space="preserve"> </w:t>
      </w:r>
      <w:r w:rsidRPr="00213868">
        <w:rPr>
          <w:rFonts w:ascii="Times New Roman" w:hAnsi="Times New Roman" w:cs="Times New Roman"/>
          <w:sz w:val="24"/>
          <w:szCs w:val="24"/>
        </w:rPr>
        <w:t>Public</w:t>
      </w:r>
      <w:r w:rsidRPr="00213868">
        <w:rPr>
          <w:rFonts w:ascii="Times New Roman" w:hAnsi="Times New Roman" w:cs="Times New Roman"/>
          <w:spacing w:val="-3"/>
          <w:sz w:val="24"/>
          <w:szCs w:val="24"/>
        </w:rPr>
        <w:t xml:space="preserve"> </w:t>
      </w:r>
      <w:r w:rsidRPr="00213868">
        <w:rPr>
          <w:rFonts w:ascii="Times New Roman" w:hAnsi="Times New Roman" w:cs="Times New Roman"/>
          <w:sz w:val="24"/>
          <w:szCs w:val="24"/>
        </w:rPr>
        <w:t>Finance</w:t>
      </w:r>
      <w:r w:rsidRPr="00213868">
        <w:rPr>
          <w:rFonts w:ascii="Times New Roman" w:hAnsi="Times New Roman" w:cs="Times New Roman"/>
          <w:spacing w:val="-3"/>
          <w:sz w:val="24"/>
          <w:szCs w:val="24"/>
        </w:rPr>
        <w:t xml:space="preserve"> </w:t>
      </w:r>
      <w:r w:rsidRPr="00213868">
        <w:rPr>
          <w:rFonts w:ascii="Times New Roman" w:hAnsi="Times New Roman" w:cs="Times New Roman"/>
          <w:sz w:val="24"/>
          <w:szCs w:val="24"/>
        </w:rPr>
        <w:t>(Management</w:t>
      </w:r>
      <w:r w:rsidRPr="00213868">
        <w:rPr>
          <w:rFonts w:ascii="Times New Roman" w:hAnsi="Times New Roman" w:cs="Times New Roman"/>
          <w:spacing w:val="-3"/>
          <w:sz w:val="24"/>
          <w:szCs w:val="24"/>
        </w:rPr>
        <w:t xml:space="preserve"> </w:t>
      </w:r>
      <w:r w:rsidRPr="00213868">
        <w:rPr>
          <w:rFonts w:ascii="Times New Roman" w:hAnsi="Times New Roman" w:cs="Times New Roman"/>
          <w:sz w:val="24"/>
          <w:szCs w:val="24"/>
        </w:rPr>
        <w:t>and</w:t>
      </w:r>
      <w:r w:rsidRPr="00213868">
        <w:rPr>
          <w:rFonts w:ascii="Times New Roman" w:hAnsi="Times New Roman" w:cs="Times New Roman"/>
          <w:spacing w:val="-2"/>
          <w:sz w:val="24"/>
          <w:szCs w:val="24"/>
        </w:rPr>
        <w:t xml:space="preserve"> </w:t>
      </w:r>
      <w:r w:rsidRPr="00213868">
        <w:rPr>
          <w:rFonts w:ascii="Times New Roman" w:hAnsi="Times New Roman" w:cs="Times New Roman"/>
          <w:sz w:val="24"/>
          <w:szCs w:val="24"/>
        </w:rPr>
        <w:t>Accountability)</w:t>
      </w:r>
      <w:r w:rsidR="00BC1642">
        <w:rPr>
          <w:rFonts w:ascii="Times New Roman" w:hAnsi="Times New Roman" w:cs="Times New Roman"/>
          <w:sz w:val="24"/>
          <w:szCs w:val="24"/>
        </w:rPr>
        <w:t xml:space="preserve"> </w:t>
      </w:r>
      <w:r w:rsidRPr="00213868">
        <w:rPr>
          <w:rFonts w:ascii="Times New Roman" w:hAnsi="Times New Roman" w:cs="Times New Roman"/>
          <w:sz w:val="24"/>
          <w:szCs w:val="24"/>
        </w:rPr>
        <w:t>(Procurement)</w:t>
      </w:r>
    </w:p>
    <w:p w:rsidR="00F346BA" w:rsidRPr="00213868" w:rsidRDefault="00B00F6C" w:rsidP="006762B9">
      <w:pPr>
        <w:pStyle w:val="BodyText"/>
        <w:spacing w:line="276" w:lineRule="auto"/>
        <w:ind w:left="160" w:right="40"/>
        <w:jc w:val="both"/>
        <w:rPr>
          <w:rFonts w:ascii="Times New Roman" w:hAnsi="Times New Roman" w:cs="Times New Roman"/>
          <w:sz w:val="24"/>
          <w:szCs w:val="24"/>
        </w:rPr>
      </w:pPr>
      <w:r w:rsidRPr="00213868">
        <w:rPr>
          <w:rFonts w:ascii="Times New Roman" w:hAnsi="Times New Roman" w:cs="Times New Roman"/>
          <w:noProof/>
          <w:sz w:val="24"/>
          <w:szCs w:val="24"/>
        </w:rPr>
        <mc:AlternateContent>
          <mc:Choice Requires="wps">
            <w:drawing>
              <wp:anchor distT="0" distB="0" distL="114300" distR="114300" simplePos="0" relativeHeight="251657728" behindDoc="1" locked="0" layoutInCell="1" allowOverlap="1">
                <wp:simplePos x="0" y="0"/>
                <wp:positionH relativeFrom="page">
                  <wp:posOffset>1172210</wp:posOffset>
                </wp:positionH>
                <wp:positionV relativeFrom="paragraph">
                  <wp:posOffset>330835</wp:posOffset>
                </wp:positionV>
                <wp:extent cx="208915" cy="10795"/>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915" cy="10795"/>
                        </a:xfrm>
                        <a:prstGeom prst="rect">
                          <a:avLst/>
                        </a:prstGeom>
                        <a:solidFill>
                          <a:srgbClr val="0562C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CCD8F1" id="Rectangle 2" o:spid="_x0000_s1026" style="position:absolute;margin-left:92.3pt;margin-top:26.05pt;width:16.45pt;height:.8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" fillcolor="#0562c1" stroked="f">
                <w10:wrap anchorx="page"/>
              </v:rect>
            </w:pict>
          </mc:Fallback>
        </mc:AlternateContent>
      </w:r>
      <w:r w:rsidRPr="00213868">
        <w:rPr>
          <w:rFonts w:ascii="Times New Roman" w:hAnsi="Times New Roman" w:cs="Times New Roman"/>
          <w:sz w:val="24"/>
          <w:szCs w:val="24"/>
        </w:rPr>
        <w:t>Regulations which can be found at the Government of Montserrat website by clicking</w:t>
      </w:r>
      <w:r w:rsidRPr="00213868">
        <w:rPr>
          <w:rFonts w:ascii="Times New Roman" w:hAnsi="Times New Roman" w:cs="Times New Roman"/>
          <w:spacing w:val="-59"/>
          <w:sz w:val="24"/>
          <w:szCs w:val="24"/>
        </w:rPr>
        <w:t xml:space="preserve"> </w:t>
      </w:r>
      <w:r w:rsidRPr="00213868">
        <w:rPr>
          <w:rFonts w:ascii="Times New Roman" w:hAnsi="Times New Roman" w:cs="Times New Roman"/>
          <w:sz w:val="24"/>
          <w:szCs w:val="24"/>
        </w:rPr>
        <w:t>th</w:t>
      </w:r>
      <w:r w:rsidR="00213868" w:rsidRPr="00213868">
        <w:rPr>
          <w:rFonts w:ascii="Times New Roman" w:hAnsi="Times New Roman" w:cs="Times New Roman"/>
          <w:sz w:val="24"/>
          <w:szCs w:val="24"/>
        </w:rPr>
        <w:t xml:space="preserve">e following link: </w:t>
      </w:r>
      <w:hyperlink r:id="rId5" w:history="1">
        <w:r w:rsidR="00213868" w:rsidRPr="00213868">
          <w:rPr>
            <w:rStyle w:val="Hyperlink"/>
            <w:rFonts w:ascii="Times New Roman" w:hAnsi="Times New Roman" w:cs="Times New Roman"/>
            <w:sz w:val="24"/>
            <w:szCs w:val="24"/>
          </w:rPr>
          <w:t>https://www.gov.ms/wp-content/uploads/2021/04/SRO-No-27-of-2019-Public-Finance-Management-and-Accountabilty-Proc....pdf)</w:t>
        </w:r>
      </w:hyperlink>
    </w:p>
    <w:p w:rsidR="00213868" w:rsidRPr="00213868" w:rsidRDefault="00213868" w:rsidP="006762B9">
      <w:pPr>
        <w:pStyle w:val="BodyText"/>
        <w:spacing w:line="276" w:lineRule="auto"/>
        <w:ind w:left="160" w:right="40"/>
        <w:jc w:val="both"/>
        <w:rPr>
          <w:rFonts w:ascii="Times New Roman" w:hAnsi="Times New Roman" w:cs="Times New Roman"/>
          <w:sz w:val="24"/>
          <w:szCs w:val="24"/>
        </w:rPr>
      </w:pPr>
    </w:p>
    <w:p w:rsidR="00F346BA" w:rsidRPr="00213868" w:rsidRDefault="00B00F6C" w:rsidP="006762B9">
      <w:pPr>
        <w:pStyle w:val="BodyText"/>
        <w:spacing w:before="93" w:line="276" w:lineRule="auto"/>
        <w:ind w:left="160" w:right="40"/>
        <w:jc w:val="both"/>
        <w:rPr>
          <w:rFonts w:ascii="Times New Roman" w:hAnsi="Times New Roman" w:cs="Times New Roman"/>
          <w:sz w:val="24"/>
          <w:szCs w:val="24"/>
        </w:rPr>
      </w:pPr>
      <w:r w:rsidRPr="00213868">
        <w:rPr>
          <w:rFonts w:ascii="Times New Roman" w:hAnsi="Times New Roman" w:cs="Times New Roman"/>
          <w:sz w:val="24"/>
          <w:szCs w:val="24"/>
        </w:rPr>
        <w:t xml:space="preserve">All information relating to this </w:t>
      </w:r>
      <w:r w:rsidR="00213868" w:rsidRPr="00213868">
        <w:rPr>
          <w:rFonts w:ascii="Times New Roman" w:hAnsi="Times New Roman" w:cs="Times New Roman"/>
          <w:sz w:val="24"/>
          <w:szCs w:val="24"/>
        </w:rPr>
        <w:t>opportunity</w:t>
      </w:r>
      <w:r w:rsidR="00213868">
        <w:rPr>
          <w:rFonts w:ascii="Times New Roman" w:hAnsi="Times New Roman" w:cs="Times New Roman"/>
          <w:sz w:val="24"/>
          <w:szCs w:val="24"/>
        </w:rPr>
        <w:t xml:space="preserve"> </w:t>
      </w:r>
      <w:r w:rsidRPr="00213868">
        <w:rPr>
          <w:rFonts w:ascii="Times New Roman" w:hAnsi="Times New Roman" w:cs="Times New Roman"/>
          <w:sz w:val="24"/>
          <w:szCs w:val="24"/>
        </w:rPr>
        <w:t>including instructions to tenderers and statement</w:t>
      </w:r>
      <w:r w:rsidRPr="00213868">
        <w:rPr>
          <w:rFonts w:ascii="Times New Roman" w:hAnsi="Times New Roman" w:cs="Times New Roman"/>
          <w:spacing w:val="-59"/>
          <w:sz w:val="24"/>
          <w:szCs w:val="24"/>
        </w:rPr>
        <w:t xml:space="preserve"> </w:t>
      </w:r>
      <w:r w:rsidRPr="00213868">
        <w:rPr>
          <w:rFonts w:ascii="Times New Roman" w:hAnsi="Times New Roman" w:cs="Times New Roman"/>
          <w:sz w:val="24"/>
          <w:szCs w:val="24"/>
        </w:rPr>
        <w:t>of requirements</w:t>
      </w:r>
      <w:r w:rsidRPr="00213868">
        <w:rPr>
          <w:rFonts w:ascii="Times New Roman" w:hAnsi="Times New Roman" w:cs="Times New Roman"/>
          <w:spacing w:val="-2"/>
          <w:sz w:val="24"/>
          <w:szCs w:val="24"/>
        </w:rPr>
        <w:t xml:space="preserve"> </w:t>
      </w:r>
      <w:r w:rsidRPr="00213868">
        <w:rPr>
          <w:rFonts w:ascii="Times New Roman" w:hAnsi="Times New Roman" w:cs="Times New Roman"/>
          <w:sz w:val="24"/>
          <w:szCs w:val="24"/>
        </w:rPr>
        <w:t>is attached</w:t>
      </w:r>
      <w:r w:rsidRPr="00213868">
        <w:rPr>
          <w:rFonts w:ascii="Times New Roman" w:hAnsi="Times New Roman" w:cs="Times New Roman"/>
          <w:spacing w:val="-1"/>
          <w:sz w:val="24"/>
          <w:szCs w:val="24"/>
        </w:rPr>
        <w:t xml:space="preserve"> </w:t>
      </w:r>
      <w:r w:rsidRPr="00213868">
        <w:rPr>
          <w:rFonts w:ascii="Times New Roman" w:hAnsi="Times New Roman" w:cs="Times New Roman"/>
          <w:sz w:val="24"/>
          <w:szCs w:val="24"/>
        </w:rPr>
        <w:t>to</w:t>
      </w:r>
      <w:r w:rsidRPr="00213868">
        <w:rPr>
          <w:rFonts w:ascii="Times New Roman" w:hAnsi="Times New Roman" w:cs="Times New Roman"/>
          <w:spacing w:val="-4"/>
          <w:sz w:val="24"/>
          <w:szCs w:val="24"/>
        </w:rPr>
        <w:t xml:space="preserve"> </w:t>
      </w:r>
      <w:r w:rsidRPr="00213868">
        <w:rPr>
          <w:rFonts w:ascii="Times New Roman" w:hAnsi="Times New Roman" w:cs="Times New Roman"/>
          <w:sz w:val="24"/>
          <w:szCs w:val="24"/>
        </w:rPr>
        <w:t>this</w:t>
      </w:r>
      <w:r w:rsidRPr="00213868">
        <w:rPr>
          <w:rFonts w:ascii="Times New Roman" w:hAnsi="Times New Roman" w:cs="Times New Roman"/>
          <w:spacing w:val="-2"/>
          <w:sz w:val="24"/>
          <w:szCs w:val="24"/>
        </w:rPr>
        <w:t xml:space="preserve"> </w:t>
      </w:r>
      <w:r w:rsidRPr="00213868">
        <w:rPr>
          <w:rFonts w:ascii="Times New Roman" w:hAnsi="Times New Roman" w:cs="Times New Roman"/>
          <w:sz w:val="24"/>
          <w:szCs w:val="24"/>
        </w:rPr>
        <w:t>notice at</w:t>
      </w:r>
      <w:r w:rsidR="00213868" w:rsidRPr="00213868">
        <w:rPr>
          <w:rFonts w:ascii="Times New Roman" w:hAnsi="Times New Roman" w:cs="Times New Roman"/>
          <w:sz w:val="24"/>
          <w:szCs w:val="24"/>
        </w:rPr>
        <w:t xml:space="preserve"> </w:t>
      </w:r>
      <w:hyperlink r:id="rId6" w:history="1">
        <w:r w:rsidR="00213868" w:rsidRPr="00213868">
          <w:rPr>
            <w:rStyle w:val="Hyperlink"/>
            <w:rFonts w:ascii="Times New Roman" w:hAnsi="Times New Roman" w:cs="Times New Roman"/>
            <w:sz w:val="24"/>
            <w:szCs w:val="24"/>
          </w:rPr>
          <w:t>https://tenders.gov.ms</w:t>
        </w:r>
      </w:hyperlink>
      <w:r w:rsidR="00213868" w:rsidRPr="00213868">
        <w:rPr>
          <w:rFonts w:ascii="Times New Roman" w:hAnsi="Times New Roman" w:cs="Times New Roman"/>
          <w:sz w:val="24"/>
          <w:szCs w:val="24"/>
        </w:rPr>
        <w:t xml:space="preserve"> </w:t>
      </w:r>
    </w:p>
    <w:p w:rsidR="00F346BA" w:rsidRPr="00213868" w:rsidRDefault="00F346BA" w:rsidP="006762B9">
      <w:pPr>
        <w:pStyle w:val="BodyText"/>
        <w:spacing w:before="2"/>
        <w:jc w:val="both"/>
        <w:rPr>
          <w:rFonts w:ascii="Times New Roman" w:hAnsi="Times New Roman" w:cs="Times New Roman"/>
          <w:sz w:val="24"/>
          <w:szCs w:val="24"/>
        </w:rPr>
      </w:pPr>
    </w:p>
    <w:p w:rsidR="00F346BA" w:rsidRPr="00213868" w:rsidRDefault="00B00F6C" w:rsidP="006762B9">
      <w:pPr>
        <w:pStyle w:val="BodyText"/>
        <w:spacing w:line="278" w:lineRule="auto"/>
        <w:ind w:left="160" w:right="40"/>
        <w:jc w:val="both"/>
        <w:rPr>
          <w:rFonts w:ascii="Times New Roman" w:hAnsi="Times New Roman" w:cs="Times New Roman"/>
          <w:sz w:val="24"/>
          <w:szCs w:val="24"/>
        </w:rPr>
      </w:pPr>
      <w:r w:rsidRPr="00213868">
        <w:rPr>
          <w:rFonts w:ascii="Times New Roman" w:hAnsi="Times New Roman" w:cs="Times New Roman"/>
          <w:sz w:val="24"/>
          <w:szCs w:val="24"/>
        </w:rPr>
        <w:t xml:space="preserve">Further information may be obtained </w:t>
      </w:r>
      <w:r w:rsidR="00213868">
        <w:rPr>
          <w:rFonts w:ascii="Times New Roman" w:hAnsi="Times New Roman" w:cs="Times New Roman"/>
          <w:sz w:val="24"/>
          <w:szCs w:val="24"/>
        </w:rPr>
        <w:t>f</w:t>
      </w:r>
      <w:r w:rsidRPr="00213868">
        <w:rPr>
          <w:rFonts w:ascii="Times New Roman" w:hAnsi="Times New Roman" w:cs="Times New Roman"/>
          <w:sz w:val="24"/>
          <w:szCs w:val="24"/>
        </w:rPr>
        <w:t>rom</w:t>
      </w:r>
      <w:r w:rsidR="00213868">
        <w:rPr>
          <w:rFonts w:ascii="Times New Roman" w:hAnsi="Times New Roman" w:cs="Times New Roman"/>
          <w:sz w:val="24"/>
          <w:szCs w:val="24"/>
        </w:rPr>
        <w:t xml:space="preserve"> </w:t>
      </w:r>
      <w:proofErr w:type="gramStart"/>
      <w:r w:rsidR="00213868">
        <w:rPr>
          <w:rFonts w:ascii="Times New Roman" w:hAnsi="Times New Roman" w:cs="Times New Roman"/>
          <w:sz w:val="24"/>
          <w:szCs w:val="24"/>
        </w:rPr>
        <w:t xml:space="preserve">the </w:t>
      </w:r>
      <w:r w:rsidRPr="00213868">
        <w:rPr>
          <w:rFonts w:ascii="Times New Roman" w:hAnsi="Times New Roman" w:cs="Times New Roman"/>
          <w:spacing w:val="-59"/>
          <w:sz w:val="24"/>
          <w:szCs w:val="24"/>
        </w:rPr>
        <w:t xml:space="preserve"> </w:t>
      </w:r>
      <w:r w:rsidRPr="00213868">
        <w:rPr>
          <w:rFonts w:ascii="Times New Roman" w:hAnsi="Times New Roman" w:cs="Times New Roman"/>
          <w:sz w:val="24"/>
          <w:szCs w:val="24"/>
        </w:rPr>
        <w:t>Procurement</w:t>
      </w:r>
      <w:proofErr w:type="gramEnd"/>
      <w:r w:rsidRPr="00213868">
        <w:rPr>
          <w:rFonts w:ascii="Times New Roman" w:hAnsi="Times New Roman" w:cs="Times New Roman"/>
          <w:sz w:val="24"/>
          <w:szCs w:val="24"/>
        </w:rPr>
        <w:t xml:space="preserve"> Department</w:t>
      </w:r>
      <w:r w:rsidR="00213868">
        <w:rPr>
          <w:rFonts w:ascii="Times New Roman" w:hAnsi="Times New Roman" w:cs="Times New Roman"/>
          <w:sz w:val="24"/>
          <w:szCs w:val="24"/>
        </w:rPr>
        <w:t xml:space="preserve"> of the </w:t>
      </w:r>
      <w:r w:rsidRPr="00213868">
        <w:rPr>
          <w:rFonts w:ascii="Times New Roman" w:hAnsi="Times New Roman" w:cs="Times New Roman"/>
          <w:sz w:val="24"/>
          <w:szCs w:val="24"/>
        </w:rPr>
        <w:t>Ministry of Finance and Economic Management</w:t>
      </w:r>
      <w:r w:rsidR="00213868">
        <w:rPr>
          <w:rFonts w:ascii="Times New Roman" w:hAnsi="Times New Roman" w:cs="Times New Roman"/>
          <w:sz w:val="24"/>
          <w:szCs w:val="24"/>
        </w:rPr>
        <w:t xml:space="preserve"> via email: </w:t>
      </w:r>
      <w:hyperlink r:id="rId7" w:history="1">
        <w:r w:rsidR="00213868" w:rsidRPr="00AD7150">
          <w:rPr>
            <w:rStyle w:val="Hyperlink"/>
            <w:rFonts w:ascii="Times New Roman" w:hAnsi="Times New Roman" w:cs="Times New Roman"/>
            <w:sz w:val="24"/>
            <w:szCs w:val="24"/>
          </w:rPr>
          <w:t>procurement@gov.ms</w:t>
        </w:r>
      </w:hyperlink>
    </w:p>
    <w:p w:rsidR="00F346BA" w:rsidRPr="00213868" w:rsidRDefault="00F346BA" w:rsidP="006762B9">
      <w:pPr>
        <w:pStyle w:val="BodyText"/>
        <w:jc w:val="both"/>
        <w:rPr>
          <w:rFonts w:ascii="Times New Roman" w:hAnsi="Times New Roman" w:cs="Times New Roman"/>
          <w:sz w:val="24"/>
          <w:szCs w:val="24"/>
        </w:rPr>
      </w:pPr>
      <w:bookmarkStart w:id="0" w:name="_GoBack"/>
      <w:bookmarkEnd w:id="0"/>
    </w:p>
    <w:sectPr w:rsidR="00F346BA" w:rsidRPr="00213868">
      <w:type w:val="continuous"/>
      <w:pgSz w:w="11910" w:h="16840"/>
      <w:pgMar w:top="620" w:right="1320" w:bottom="280" w:left="12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6BA"/>
    <w:rsid w:val="00213868"/>
    <w:rsid w:val="006762B9"/>
    <w:rsid w:val="00A81E8C"/>
    <w:rsid w:val="00B00F6C"/>
    <w:rsid w:val="00BC1642"/>
    <w:rsid w:val="00F346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F60D7"/>
  <w15:docId w15:val="{F167C190-A42D-4D31-A92F-BF4A10442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MT" w:eastAsia="Arial MT" w:hAnsi="Arial MT" w:cs="Arial 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440"/>
      <w:ind w:left="100"/>
    </w:pPr>
    <w:rPr>
      <w:rFonts w:ascii="Arial" w:eastAsia="Arial" w:hAnsi="Arial" w:cs="Arial"/>
      <w:b/>
      <w:bCs/>
      <w:sz w:val="36"/>
      <w:szCs w:val="3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213868"/>
    <w:rPr>
      <w:color w:val="0000FF" w:themeColor="hyperlink"/>
      <w:u w:val="single"/>
    </w:rPr>
  </w:style>
  <w:style w:type="character" w:styleId="UnresolvedMention">
    <w:name w:val="Unresolved Mention"/>
    <w:basedOn w:val="DefaultParagraphFont"/>
    <w:uiPriority w:val="99"/>
    <w:semiHidden/>
    <w:unhideWhenUsed/>
    <w:rsid w:val="002138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procurement@gov.m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enders.gov.ms" TargetMode="External"/><Relationship Id="rId5" Type="http://schemas.openxmlformats.org/officeDocument/2006/relationships/hyperlink" Target="https://www.gov.ms/wp-content/uploads/2021/04/SRO-No-27-of-2019-Public-Finance-Management-and-Accountabilty-Proc....pdf)"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340</Words>
  <Characters>1941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Microsoft Word - NH03 - MB Invitation to Tender</vt:lpstr>
    </vt:vector>
  </TitlesOfParts>
  <Company/>
  <LinksUpToDate>false</LinksUpToDate>
  <CharactersWithSpaces>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NH03 - MB Invitation to Tender</dc:title>
  <dc:creator>Andy</dc:creator>
  <cp:lastModifiedBy>Nezry Fenton</cp:lastModifiedBy>
  <cp:revision>4</cp:revision>
  <dcterms:created xsi:type="dcterms:W3CDTF">2023-06-30T18:27:00Z</dcterms:created>
  <dcterms:modified xsi:type="dcterms:W3CDTF">2023-06-30T18:45:00Z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2023-04-25T00:00:00Z</vt:filetime>
  </property>
  <property fmtid="{D5CDD505-2E9C-101B-9397-08002B2CF9AE}" pid="3" name="LastSaved">
    <vt:filetime>2023-06-30T00:00:00Z</vt:filetime>
  </property>
</Properties>
</file>